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128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郴州市科协2023年度决策咨询调研课题项目选题范围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选题应贯彻和落实习近平新时代中国特色社会主义思想、党的二十大精神和省、市党代会精神，聚焦“十四五”规划、“三高四新”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战略定位和使命任务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，紧紧围绕市委、市政府中心工作，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围绕湖南第二届旅游发展大会，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找准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郴州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经济社会高质量发展及科技创新的重点、难点、热点问题，提出研究性选题。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（一）郴州建设国家创新示范区研究。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郴州市建设国家创新示范区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，具体在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建设国家可持续发展议程创新示范区、中国（湖南）自由贸易试验区、全国有色金属转型升级发展、建设全国一流新能源产业基地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等方面开展专题调研。</w:t>
      </w:r>
    </w:p>
    <w:p>
      <w:pPr>
        <w:ind w:firstLine="642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（二）郴州市科技人才队伍建设研究。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落实市委人才工作精神，对深化人才发展体制机制改革、加快壮大科技创新主力军、全方位培养引进用好科技人才等问题进行研究，为推进郴州建设“世界旅游目的地、国家创新示范区、开放发展排头兵、湖南重要增长极”提供人才支撑和智力保障。</w:t>
      </w:r>
    </w:p>
    <w:p>
      <w:pPr>
        <w:keepNext w:val="0"/>
        <w:keepLines w:val="0"/>
        <w:widowControl/>
        <w:suppressLineNumbers w:val="0"/>
        <w:ind w:firstLine="642" w:firstLineChars="200"/>
        <w:jc w:val="left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（三）加快实现高水平科技自立自强有关问题研究。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围绕推进我市高新技术企业科技创新发展,以深化科普教育与科技创新为导向，立足我市“三站”（院士工作站、专家工作站、学会服务站）建设现状开展调查研究，以科协组织主责主业为出发点，组织开展学术交流、科学普及、决策咨询等科技类社会化公共服务创新发展对策研究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  <w:t>不断提升科普品牌效应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（四）科技工作者状况调查研究。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本单位、本行业及自身工作岗位特点和优势，就科技工作者普遍关心的问题开展专题调研，反映科技工作者状况和意见、建议。紧紧围绕联系服务科技工作者，组织开展科技工作者状况调查，扩大调查覆盖面，创新调查方式，及时精准了解科技工作者的意见建议和诉求。</w:t>
      </w:r>
    </w:p>
    <w:p>
      <w:pPr>
        <w:pStyle w:val="1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（五）其他研究。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关于郴州市科技战略、规划、布局、政策，以及郴州市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产业转型升级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改革开放创新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乡村振兴等方面选题。围绕创新活动、科技人才、科技组织等发展战略（政策、规划、项目），组织开展咨询评估评价。紧紧围绕学科（领域），以及行业、区域发展，开展跨专业、跨学科、跨行业、跨区域等重大关键问题咨询研究。</w:t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eastAsia"/>
          <w:lang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Times New Roman" w:hAnsi="Times New Roman"/>
        <w:sz w:val="28"/>
        <w:szCs w:val="28"/>
      </w:rPr>
    </w:pPr>
    <w:r>
      <w:rPr>
        <w:rStyle w:val="1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6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6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B256040"/>
    <w:rsid w:val="0D841CB6"/>
    <w:rsid w:val="14D644AC"/>
    <w:rsid w:val="15B4028C"/>
    <w:rsid w:val="1817539A"/>
    <w:rsid w:val="184074A0"/>
    <w:rsid w:val="1A046212"/>
    <w:rsid w:val="1DA62E41"/>
    <w:rsid w:val="1DEFAE9D"/>
    <w:rsid w:val="1FB27B87"/>
    <w:rsid w:val="23BC2197"/>
    <w:rsid w:val="244E1EDB"/>
    <w:rsid w:val="273358F2"/>
    <w:rsid w:val="2ECCEF79"/>
    <w:rsid w:val="2FB5DE69"/>
    <w:rsid w:val="2FC475A2"/>
    <w:rsid w:val="3177B0EB"/>
    <w:rsid w:val="31FFFF81"/>
    <w:rsid w:val="34AF1C1C"/>
    <w:rsid w:val="36BC1799"/>
    <w:rsid w:val="38634345"/>
    <w:rsid w:val="3A8D6A78"/>
    <w:rsid w:val="3BA33AD2"/>
    <w:rsid w:val="3BCD2222"/>
    <w:rsid w:val="3E36240E"/>
    <w:rsid w:val="3ED7A6AB"/>
    <w:rsid w:val="3FFE951E"/>
    <w:rsid w:val="3FFFCE92"/>
    <w:rsid w:val="4057331E"/>
    <w:rsid w:val="42A46122"/>
    <w:rsid w:val="446F4FD3"/>
    <w:rsid w:val="44F9727A"/>
    <w:rsid w:val="47EFCBDC"/>
    <w:rsid w:val="4F7DBB3C"/>
    <w:rsid w:val="50E967BA"/>
    <w:rsid w:val="536C32F7"/>
    <w:rsid w:val="57315ECB"/>
    <w:rsid w:val="5BCF7F60"/>
    <w:rsid w:val="5C6E55DB"/>
    <w:rsid w:val="5DB230E1"/>
    <w:rsid w:val="5DFBE60A"/>
    <w:rsid w:val="5EBE9612"/>
    <w:rsid w:val="5F3FEEC8"/>
    <w:rsid w:val="5F73ACAF"/>
    <w:rsid w:val="5FFE185C"/>
    <w:rsid w:val="60FF1536"/>
    <w:rsid w:val="611C3EED"/>
    <w:rsid w:val="618F760D"/>
    <w:rsid w:val="6277418A"/>
    <w:rsid w:val="6277C1E2"/>
    <w:rsid w:val="632540DF"/>
    <w:rsid w:val="64472EB3"/>
    <w:rsid w:val="65FF11F9"/>
    <w:rsid w:val="679F70F2"/>
    <w:rsid w:val="6DDDA763"/>
    <w:rsid w:val="6FFC96E7"/>
    <w:rsid w:val="72F7FFD4"/>
    <w:rsid w:val="738790B7"/>
    <w:rsid w:val="77BF7E1F"/>
    <w:rsid w:val="77FFD102"/>
    <w:rsid w:val="7AFF0ABB"/>
    <w:rsid w:val="7BB78333"/>
    <w:rsid w:val="7BBFAA0F"/>
    <w:rsid w:val="7BF76C58"/>
    <w:rsid w:val="7CFEB192"/>
    <w:rsid w:val="7D5746D3"/>
    <w:rsid w:val="7D7E8699"/>
    <w:rsid w:val="7DBF1E96"/>
    <w:rsid w:val="7DFFC034"/>
    <w:rsid w:val="7EFF98BB"/>
    <w:rsid w:val="7F3EA386"/>
    <w:rsid w:val="7F7BA6CD"/>
    <w:rsid w:val="7FA660C5"/>
    <w:rsid w:val="7FB689ED"/>
    <w:rsid w:val="7FBFC942"/>
    <w:rsid w:val="7FD4854C"/>
    <w:rsid w:val="7FD74784"/>
    <w:rsid w:val="7FF5D676"/>
    <w:rsid w:val="7FFCFD4C"/>
    <w:rsid w:val="7FFEFB0E"/>
    <w:rsid w:val="8F2D828D"/>
    <w:rsid w:val="973E46EB"/>
    <w:rsid w:val="98FF0611"/>
    <w:rsid w:val="AEFD7A80"/>
    <w:rsid w:val="B07DDF13"/>
    <w:rsid w:val="B7F37BA5"/>
    <w:rsid w:val="B9FF1264"/>
    <w:rsid w:val="BCF5E904"/>
    <w:rsid w:val="BDFBA1B6"/>
    <w:rsid w:val="BE8D3B02"/>
    <w:rsid w:val="BFBFB7FB"/>
    <w:rsid w:val="C31C0016"/>
    <w:rsid w:val="C3E2E6C5"/>
    <w:rsid w:val="CC9DC343"/>
    <w:rsid w:val="D21E705F"/>
    <w:rsid w:val="D57D0C2F"/>
    <w:rsid w:val="D7FB186A"/>
    <w:rsid w:val="D877B2C2"/>
    <w:rsid w:val="DADF24BC"/>
    <w:rsid w:val="DD757170"/>
    <w:rsid w:val="DD77B17E"/>
    <w:rsid w:val="DFBDBC45"/>
    <w:rsid w:val="DFDF4317"/>
    <w:rsid w:val="E1DF5349"/>
    <w:rsid w:val="E66FB4BD"/>
    <w:rsid w:val="ECFEF60B"/>
    <w:rsid w:val="EF37262A"/>
    <w:rsid w:val="EFDF2E96"/>
    <w:rsid w:val="F47BB32F"/>
    <w:rsid w:val="F5DD6EEE"/>
    <w:rsid w:val="F72F7EEC"/>
    <w:rsid w:val="F78B51E8"/>
    <w:rsid w:val="F7BA35E4"/>
    <w:rsid w:val="F7BF422E"/>
    <w:rsid w:val="F7F91248"/>
    <w:rsid w:val="F7FE8AB2"/>
    <w:rsid w:val="F8A8E4D4"/>
    <w:rsid w:val="FBB558B8"/>
    <w:rsid w:val="FBFB1563"/>
    <w:rsid w:val="FCFFA42C"/>
    <w:rsid w:val="FD1C4AA7"/>
    <w:rsid w:val="FDF95142"/>
    <w:rsid w:val="FEFF7C4F"/>
    <w:rsid w:val="FF7F76F2"/>
    <w:rsid w:val="FFBEA085"/>
    <w:rsid w:val="FFDE753D"/>
    <w:rsid w:val="FFF6767D"/>
    <w:rsid w:val="FFF69953"/>
    <w:rsid w:val="FFFE7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2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19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2"/>
    <w:basedOn w:val="1"/>
    <w:link w:val="18"/>
    <w:unhideWhenUsed/>
    <w:qFormat/>
    <w:uiPriority w:val="99"/>
    <w:pPr>
      <w:spacing w:after="120" w:line="480" w:lineRule="auto"/>
    </w:pPr>
  </w:style>
  <w:style w:type="paragraph" w:styleId="12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3">
    <w:name w:val="Body Text First Indent 2"/>
    <w:basedOn w:val="6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正文文本 2 Char"/>
    <w:link w:val="11"/>
    <w:semiHidden/>
    <w:qFormat/>
    <w:uiPriority w:val="99"/>
    <w:rPr>
      <w:kern w:val="2"/>
      <w:sz w:val="21"/>
      <w:szCs w:val="22"/>
    </w:rPr>
  </w:style>
  <w:style w:type="character" w:customStyle="1" w:styleId="19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20">
    <w:name w:val="页眉 Char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5">
    <w:name w:val="日期 Char"/>
    <w:link w:val="7"/>
    <w:semiHidden/>
    <w:qFormat/>
    <w:uiPriority w:val="99"/>
    <w:rPr>
      <w:kern w:val="2"/>
      <w:sz w:val="21"/>
      <w:szCs w:val="22"/>
    </w:rPr>
  </w:style>
  <w:style w:type="character" w:customStyle="1" w:styleId="26">
    <w:name w:val="批注框文本 Char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0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2021-06-25T21:01:00Z</dcterms:created>
  <dc:creator>Administrator</dc:creator>
  <cp:lastModifiedBy>kylin</cp:lastModifiedBy>
  <cp:lastPrinted>2023-05-14T00:57:00Z</cp:lastPrinted>
  <dcterms:modified xsi:type="dcterms:W3CDTF">2023-05-16T16:05:52Z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